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6" w:rsidRPr="00936C4A" w:rsidRDefault="00F84116" w:rsidP="00F84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A"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F84116" w:rsidRPr="007C3142" w:rsidRDefault="00F84116" w:rsidP="00F84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 w:rsidRPr="007C3142"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F84116" w:rsidRDefault="00F84116" w:rsidP="00F84116">
      <w:pPr>
        <w:rPr>
          <w:rFonts w:ascii="Times New Roman" w:hAnsi="Times New Roman" w:cs="Times New Roman"/>
          <w:sz w:val="24"/>
          <w:szCs w:val="24"/>
        </w:rPr>
      </w:pPr>
      <w:r w:rsidRPr="00D87680"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F84116" w:rsidRDefault="00F84116" w:rsidP="00F84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936C4A" w:rsidRPr="00936C4A" w:rsidRDefault="00F84116" w:rsidP="00936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4A">
        <w:rPr>
          <w:rFonts w:ascii="Times New Roman" w:hAnsi="Times New Roman" w:cs="Times New Roman"/>
          <w:sz w:val="24"/>
          <w:szCs w:val="24"/>
        </w:rPr>
        <w:t>Mamy nadzieję, że Święta minęły w pogodnej atmosferze. Zapraszam Państwa</w:t>
      </w:r>
      <w:r w:rsidR="00936C4A" w:rsidRPr="00936C4A">
        <w:rPr>
          <w:rFonts w:ascii="Times New Roman" w:hAnsi="Times New Roman" w:cs="Times New Roman"/>
          <w:sz w:val="24"/>
          <w:szCs w:val="24"/>
        </w:rPr>
        <w:t xml:space="preserve"> do wykonania kolejnych propozycji pracy z dzieckiem w warunkach domowych zgodnych z programem nauczania.Wykorzystują fakt, że ostatnio powtarzaliśmy podstawowe kolory ( przed Wielkanocą ) i mamy cudowną porę roku wiosnę proponuję porozmawiać z dziećmi o zjawisku pogodowym jakim jest tęcza. </w:t>
      </w:r>
      <w:r w:rsidR="00936C4A">
        <w:rPr>
          <w:rFonts w:ascii="Times New Roman" w:hAnsi="Times New Roman" w:cs="Times New Roman"/>
          <w:sz w:val="24"/>
          <w:szCs w:val="24"/>
        </w:rPr>
        <w:t xml:space="preserve">Malując kolory możemy je policzyć. </w:t>
      </w:r>
      <w:r w:rsidR="00936C4A" w:rsidRPr="00936C4A">
        <w:rPr>
          <w:rFonts w:ascii="Times New Roman" w:hAnsi="Times New Roman" w:cs="Times New Roman"/>
          <w:sz w:val="24"/>
          <w:szCs w:val="24"/>
        </w:rPr>
        <w:t>Poniżej kilka linków utrwalających ;-) życzę miłej nauki poprzez zabawę.</w:t>
      </w:r>
    </w:p>
    <w:p w:rsidR="00F84116" w:rsidRPr="00936C4A" w:rsidRDefault="00F84116">
      <w:pPr>
        <w:rPr>
          <w:rFonts w:ascii="Times New Roman" w:hAnsi="Times New Roman" w:cs="Times New Roman"/>
          <w:b/>
          <w:sz w:val="24"/>
          <w:szCs w:val="24"/>
        </w:rPr>
      </w:pPr>
      <w:r w:rsidRPr="00936C4A">
        <w:rPr>
          <w:rFonts w:ascii="Times New Roman" w:hAnsi="Times New Roman" w:cs="Times New Roman"/>
          <w:b/>
          <w:sz w:val="24"/>
          <w:szCs w:val="24"/>
        </w:rPr>
        <w:t>Jak powstaje tęcza</w:t>
      </w:r>
    </w:p>
    <w:p w:rsidR="00ED1453" w:rsidRDefault="00F84116">
      <w:hyperlink r:id="rId4" w:history="1">
        <w:r w:rsidRPr="00085DB3">
          <w:rPr>
            <w:rStyle w:val="Hipercze"/>
          </w:rPr>
          <w:t>https://www.youtube.com/watch?v=X5OTGXAk7yU</w:t>
        </w:r>
      </w:hyperlink>
    </w:p>
    <w:p w:rsidR="00F84116" w:rsidRPr="00936C4A" w:rsidRDefault="00F84116">
      <w:pPr>
        <w:rPr>
          <w:rFonts w:ascii="Times New Roman" w:hAnsi="Times New Roman" w:cs="Times New Roman"/>
          <w:b/>
          <w:sz w:val="24"/>
          <w:szCs w:val="24"/>
        </w:rPr>
      </w:pPr>
      <w:r w:rsidRPr="00936C4A">
        <w:rPr>
          <w:rFonts w:ascii="Times New Roman" w:hAnsi="Times New Roman" w:cs="Times New Roman"/>
          <w:b/>
          <w:sz w:val="24"/>
          <w:szCs w:val="24"/>
        </w:rPr>
        <w:t xml:space="preserve">Piosenka tęcza cza </w:t>
      </w:r>
      <w:proofErr w:type="spellStart"/>
      <w:r w:rsidRPr="00936C4A">
        <w:rPr>
          <w:rFonts w:ascii="Times New Roman" w:hAnsi="Times New Roman" w:cs="Times New Roman"/>
          <w:b/>
          <w:sz w:val="24"/>
          <w:szCs w:val="24"/>
        </w:rPr>
        <w:t>cza</w:t>
      </w:r>
      <w:proofErr w:type="spellEnd"/>
    </w:p>
    <w:p w:rsidR="00F84116" w:rsidRDefault="00F84116">
      <w:hyperlink r:id="rId5" w:history="1">
        <w:r w:rsidRPr="00085DB3">
          <w:rPr>
            <w:rStyle w:val="Hipercze"/>
          </w:rPr>
          <w:t>https://www.youtube.com/watch?v=5kJKnuffZEQ</w:t>
        </w:r>
      </w:hyperlink>
    </w:p>
    <w:p w:rsidR="00F84116" w:rsidRPr="00936C4A" w:rsidRDefault="00936C4A">
      <w:pPr>
        <w:rPr>
          <w:rFonts w:ascii="Times New Roman" w:hAnsi="Times New Roman" w:cs="Times New Roman"/>
          <w:b/>
          <w:sz w:val="24"/>
          <w:szCs w:val="24"/>
        </w:rPr>
      </w:pPr>
      <w:r w:rsidRPr="00936C4A">
        <w:rPr>
          <w:rFonts w:ascii="Times New Roman" w:hAnsi="Times New Roman" w:cs="Times New Roman"/>
          <w:b/>
          <w:sz w:val="24"/>
          <w:szCs w:val="24"/>
        </w:rPr>
        <w:t>B</w:t>
      </w:r>
      <w:r w:rsidR="00F84116" w:rsidRPr="00936C4A">
        <w:rPr>
          <w:rFonts w:ascii="Times New Roman" w:hAnsi="Times New Roman" w:cs="Times New Roman"/>
          <w:b/>
          <w:sz w:val="24"/>
          <w:szCs w:val="24"/>
        </w:rPr>
        <w:t>ajka o pogodzie</w:t>
      </w:r>
    </w:p>
    <w:p w:rsidR="00F84116" w:rsidRDefault="00F84116">
      <w:hyperlink r:id="rId6" w:history="1">
        <w:r w:rsidRPr="00085DB3">
          <w:rPr>
            <w:rStyle w:val="Hipercze"/>
          </w:rPr>
          <w:t>https://www.youtube.com/watch?v=VAPDo1ZqZrc</w:t>
        </w:r>
      </w:hyperlink>
      <w:r>
        <w:t xml:space="preserve"> </w:t>
      </w:r>
    </w:p>
    <w:p w:rsidR="00936C4A" w:rsidRPr="00936C4A" w:rsidRDefault="00936C4A">
      <w:pPr>
        <w:rPr>
          <w:rFonts w:ascii="Times New Roman" w:hAnsi="Times New Roman" w:cs="Times New Roman"/>
          <w:b/>
          <w:sz w:val="24"/>
          <w:szCs w:val="24"/>
        </w:rPr>
      </w:pPr>
      <w:r w:rsidRPr="00936C4A">
        <w:rPr>
          <w:rFonts w:ascii="Times New Roman" w:hAnsi="Times New Roman" w:cs="Times New Roman"/>
          <w:b/>
          <w:sz w:val="24"/>
          <w:szCs w:val="24"/>
        </w:rPr>
        <w:t>Prace plastyczne</w:t>
      </w:r>
    </w:p>
    <w:p w:rsidR="00936C4A" w:rsidRDefault="00936C4A">
      <w:r>
        <w:rPr>
          <w:noProof/>
          <w:lang w:eastAsia="pl-PL"/>
        </w:rPr>
        <w:drawing>
          <wp:inline distT="0" distB="0" distL="0" distR="0">
            <wp:extent cx="5762625" cy="3162300"/>
            <wp:effectExtent l="19050" t="0" r="9525" b="0"/>
            <wp:docPr id="1" name="Obraz 1" descr="C:\Documents and Settings\Karol\Pulpit\AWANS ZAWODOWY\zdalne nauczanie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4A" w:rsidRDefault="00936C4A">
      <w:r>
        <w:rPr>
          <w:noProof/>
          <w:lang w:eastAsia="pl-PL"/>
        </w:rPr>
        <w:lastRenderedPageBreak/>
        <w:drawing>
          <wp:inline distT="0" distB="0" distL="0" distR="0">
            <wp:extent cx="3105150" cy="8877300"/>
            <wp:effectExtent l="19050" t="0" r="0" b="0"/>
            <wp:docPr id="2" name="Obraz 2" descr="C:\Documents and Settings\Karol\Pulpit\AWANS ZAWODOWY\zdalne nauczanie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l\Pulpit\AWANS ZAWODOWY\zdalne nauczanie\1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4A" w:rsidRDefault="00936C4A">
      <w:r>
        <w:rPr>
          <w:noProof/>
          <w:lang w:eastAsia="pl-PL"/>
        </w:rPr>
        <w:lastRenderedPageBreak/>
        <w:drawing>
          <wp:inline distT="0" distB="0" distL="0" distR="0">
            <wp:extent cx="3448050" cy="8877300"/>
            <wp:effectExtent l="19050" t="0" r="0" b="0"/>
            <wp:docPr id="3" name="Obraz 3" descr="C:\Documents and Settings\Karol\Pulpit\AWANS ZAWODOWY\zdalne nauczanie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l\Pulpit\AWANS ZAWODOWY\zdalne nauczanie\6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C4A" w:rsidSect="00ED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116"/>
    <w:rsid w:val="00936C4A"/>
    <w:rsid w:val="00ED1453"/>
    <w:rsid w:val="00F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1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PDo1ZqZ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kJKnuffZE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5OTGXAk7y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2020-04-10T10:12:00Z</dcterms:created>
  <dcterms:modified xsi:type="dcterms:W3CDTF">2020-04-10T10:31:00Z</dcterms:modified>
</cp:coreProperties>
</file>